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1948"/>
        <w:gridCol w:w="1806"/>
        <w:gridCol w:w="1932"/>
        <w:gridCol w:w="2223"/>
        <w:gridCol w:w="917"/>
        <w:gridCol w:w="861"/>
        <w:gridCol w:w="915"/>
        <w:gridCol w:w="861"/>
        <w:gridCol w:w="915"/>
        <w:gridCol w:w="873"/>
      </w:tblGrid>
      <w:tr w:rsidR="00565372" w:rsidRPr="00ED29D9" w:rsidTr="00ED29D9">
        <w:trPr>
          <w:trHeight w:val="840"/>
        </w:trPr>
        <w:tc>
          <w:tcPr>
            <w:tcW w:w="16140" w:type="dxa"/>
            <w:gridSpan w:val="11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RANGE!A2:V16"/>
            <w:bookmarkStart w:id="1" w:name="_GoBack" w:colFirst="0" w:colLast="10"/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THÔNG TIN CỦA NHÀ Ở ĐỦ ĐIỀU KIỆN GIAO DỊCH NHƯNG CHƯA GIAO DỊCH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CÁC DỰ ÁN NHÀ Ở XÃ HỘI  TRÊN ĐỊA BÀN TỈNH BÌNH ĐỊNH</w:t>
            </w:r>
            <w:bookmarkEnd w:id="0"/>
          </w:p>
        </w:tc>
      </w:tr>
      <w:tr w:rsidR="00565372" w:rsidRPr="00ED29D9" w:rsidTr="00ED29D9">
        <w:trPr>
          <w:trHeight w:val="330"/>
        </w:trPr>
        <w:tc>
          <w:tcPr>
            <w:tcW w:w="480" w:type="dxa"/>
            <w:vMerge w:val="restart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260" w:type="dxa"/>
            <w:vMerge w:val="restart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Tên dự án</w:t>
            </w:r>
          </w:p>
        </w:tc>
        <w:tc>
          <w:tcPr>
            <w:tcW w:w="2240" w:type="dxa"/>
            <w:vMerge w:val="restart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Chủ đầu tư</w:t>
            </w:r>
          </w:p>
        </w:tc>
        <w:tc>
          <w:tcPr>
            <w:tcW w:w="2500" w:type="dxa"/>
            <w:vMerge w:val="restart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Địa điểm</w:t>
            </w:r>
          </w:p>
        </w:tc>
        <w:tc>
          <w:tcPr>
            <w:tcW w:w="2760" w:type="dxa"/>
            <w:vMerge w:val="restart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Giấy phép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xây dựng</w:t>
            </w:r>
          </w:p>
        </w:tc>
        <w:tc>
          <w:tcPr>
            <w:tcW w:w="1960" w:type="dxa"/>
            <w:gridSpan w:val="2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Đủ điều kiện giao dịch</w:t>
            </w:r>
          </w:p>
        </w:tc>
        <w:tc>
          <w:tcPr>
            <w:tcW w:w="1960" w:type="dxa"/>
            <w:gridSpan w:val="2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Đã giao dịch</w:t>
            </w:r>
          </w:p>
        </w:tc>
        <w:tc>
          <w:tcPr>
            <w:tcW w:w="1980" w:type="dxa"/>
            <w:gridSpan w:val="2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Chưa giao dịch</w:t>
            </w:r>
          </w:p>
        </w:tc>
      </w:tr>
      <w:tr w:rsidR="00565372" w:rsidRPr="00ED29D9" w:rsidTr="00ED29D9">
        <w:trPr>
          <w:trHeight w:val="1320"/>
        </w:trPr>
        <w:tc>
          <w:tcPr>
            <w:tcW w:w="480" w:type="dxa"/>
            <w:vMerge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0" w:type="dxa"/>
            <w:vMerge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căn hộ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(căn)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Nhà ở 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liền kề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(căn)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                             căn hộ 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(căn)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Nhà ở 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liền kề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(căn)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>Tổng số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căn hộ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(căn)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Nhà ở 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liền kề</w:t>
            </w:r>
            <w:r w:rsidRPr="00ED29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(căn)</w:t>
            </w:r>
          </w:p>
        </w:tc>
      </w:tr>
      <w:bookmarkEnd w:id="1"/>
      <w:tr w:rsidR="00565372" w:rsidRPr="00ED29D9" w:rsidTr="00ED29D9">
        <w:trPr>
          <w:trHeight w:val="33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72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- Chung cư Hoàng Văn Thụ (giai đoạn 2)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Trainco Bình Định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Đường Hoàng Văn Thụ, p. Quang Trung, tp. Quy Nhơn.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08/GPXD</w:t>
            </w:r>
            <w:r w:rsidRPr="00ED29D9">
              <w:rPr>
                <w:rFonts w:ascii="Times New Roman" w:hAnsi="Times New Roman" w:cs="Times New Roman"/>
                <w:sz w:val="24"/>
                <w:szCs w:val="24"/>
              </w:rPr>
              <w:br/>
              <w:t>30/01/2019;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72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Chung cư nhà ở xã hội Tân Đại Minh (Lamer 1)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Đầu tư Tân Đại Minh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Phường Quang Trung,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03/GPXD</w:t>
            </w:r>
            <w:r w:rsidRPr="00ED29D9">
              <w:rPr>
                <w:rFonts w:ascii="Times New Roman" w:hAnsi="Times New Roman" w:cs="Times New Roman"/>
                <w:sz w:val="24"/>
                <w:szCs w:val="24"/>
              </w:rPr>
              <w:br/>
              <w:t>15/01/2019;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5372" w:rsidRPr="00ED29D9" w:rsidTr="00ED29D9">
        <w:trPr>
          <w:trHeight w:val="99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Nam ngân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CP Đầu tư Xây dựng Nam Ngân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Lô đất 44 Đinh Bộ Lĩnh,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58/GPXD</w:t>
            </w:r>
            <w:r w:rsidRPr="00ED29D9">
              <w:rPr>
                <w:rFonts w:ascii="Times New Roman" w:hAnsi="Times New Roman" w:cs="Times New Roman"/>
                <w:sz w:val="24"/>
                <w:szCs w:val="24"/>
              </w:rPr>
              <w:br/>
              <w:t>17/7/2019;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5372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Nhơn Bình (Ecohome)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Cong ty TNHH Ecohome Nhon Binh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32/GPXD</w:t>
            </w:r>
            <w:r w:rsidRPr="00ED29D9">
              <w:rPr>
                <w:rFonts w:ascii="Times New Roman" w:hAnsi="Times New Roman" w:cs="Times New Roman"/>
                <w:sz w:val="24"/>
                <w:szCs w:val="24"/>
              </w:rPr>
              <w:br/>
              <w:t>04/6/2020;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72" w:rsidRPr="00ED29D9" w:rsidTr="00ED29D9">
        <w:trPr>
          <w:trHeight w:val="99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An Phú Thịnh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CP Phát triển ĐT XD và DL An Phú Thịnh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30/GPXD</w:t>
            </w:r>
            <w:r w:rsidRPr="00ED29D9">
              <w:rPr>
                <w:rFonts w:ascii="Times New Roman" w:hAnsi="Times New Roman" w:cs="Times New Roman"/>
                <w:sz w:val="24"/>
                <w:szCs w:val="24"/>
              </w:rPr>
              <w:br/>
              <w:t>26/5/2020;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9D9" w:rsidRPr="00ED29D9" w:rsidTr="00ED29D9">
        <w:trPr>
          <w:trHeight w:val="99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Chung cư nhà ở xã hội Tân Đại Minh (lamer2)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Đầu tư Tân Đại Minh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Phường Quang Trung,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Chấp thuận đầu tư</w:t>
            </w:r>
          </w:p>
        </w:tc>
        <w:tc>
          <w:tcPr>
            <w:tcW w:w="5900" w:type="dxa"/>
            <w:gridSpan w:val="6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Đang lập thủ tục đầu tư</w:t>
            </w:r>
          </w:p>
        </w:tc>
      </w:tr>
      <w:tr w:rsidR="00ED29D9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Chung cư nhà ở xã hội Việt Pháp (Residences)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Thương mại và Dịch vụ Việt Pháp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Tại số 1006 đường Trần Hưng Đạo, phường Đống Đa,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5900" w:type="dxa"/>
            <w:gridSpan w:val="6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Đang lập thủ tục đầu tư</w:t>
            </w:r>
          </w:p>
        </w:tc>
      </w:tr>
      <w:tr w:rsidR="00ED29D9" w:rsidRPr="00ED29D9" w:rsidTr="00ED29D9">
        <w:trPr>
          <w:trHeight w:val="165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PISICO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Tổng Công ty PISICO Bình Định – Công ty cổ phần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khu đất Xí nghiệp Lâm nghiệp PISICO, tại tổ 6, khu vực 7, phường Trần Quang Diệu,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5900" w:type="dxa"/>
            <w:gridSpan w:val="6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Đang lập thủ tục đầu tư</w:t>
            </w:r>
          </w:p>
        </w:tc>
      </w:tr>
      <w:tr w:rsidR="00ED29D9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Bông Hồng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Bất động sản Bông Hồng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khu vực 3, phường Ghềnh Ráng,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5900" w:type="dxa"/>
            <w:gridSpan w:val="6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Đang lập thủ tục đầu tư</w:t>
            </w:r>
          </w:p>
        </w:tc>
      </w:tr>
      <w:tr w:rsidR="00ED29D9" w:rsidRPr="00ED29D9" w:rsidTr="00ED29D9">
        <w:trPr>
          <w:trHeight w:val="132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Nhà ở xã hội Nhơn Phú</w:t>
            </w:r>
          </w:p>
        </w:tc>
        <w:tc>
          <w:tcPr>
            <w:tcW w:w="22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Công ty TNHH Nguyên liệu giấy Quy Nhơn</w:t>
            </w:r>
          </w:p>
        </w:tc>
        <w:tc>
          <w:tcPr>
            <w:tcW w:w="250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Quốc lộ 1D, phường Nhơn Phú, thành phố Quy Nhơn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Đồng ý chủ trương cho Công ty TNHH Thương mại và Dịch vụ Việt Pháp làm chủ đầu tư dự án</w:t>
            </w:r>
          </w:p>
        </w:tc>
        <w:tc>
          <w:tcPr>
            <w:tcW w:w="5900" w:type="dxa"/>
            <w:gridSpan w:val="6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Đang lập thủ tục đầu tư</w:t>
            </w:r>
          </w:p>
        </w:tc>
      </w:tr>
      <w:tr w:rsidR="00565372" w:rsidRPr="00ED29D9" w:rsidTr="00ED29D9">
        <w:trPr>
          <w:trHeight w:val="330"/>
        </w:trPr>
        <w:tc>
          <w:tcPr>
            <w:tcW w:w="48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0" w:type="dxa"/>
            <w:gridSpan w:val="3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Tổng cộng</w:t>
            </w:r>
          </w:p>
        </w:tc>
        <w:tc>
          <w:tcPr>
            <w:tcW w:w="27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1.444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94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960" w:type="dxa"/>
            <w:vAlign w:val="center"/>
            <w:hideMark/>
          </w:tcPr>
          <w:p w:rsidR="00565372" w:rsidRPr="00ED29D9" w:rsidRDefault="00565372" w:rsidP="00ED2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9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66839" w:rsidRPr="00ED29D9" w:rsidRDefault="00966839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sectPr w:rsidR="00565372" w:rsidRPr="00ED29D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565372"/>
    <w:rsid w:val="00966839"/>
    <w:rsid w:val="00B32622"/>
    <w:rsid w:val="00E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3</cp:revision>
  <dcterms:created xsi:type="dcterms:W3CDTF">2020-12-01T10:16:00Z</dcterms:created>
  <dcterms:modified xsi:type="dcterms:W3CDTF">2020-12-01T10:17:00Z</dcterms:modified>
</cp:coreProperties>
</file>